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sz w:val="44"/>
          <w:szCs w:val="44"/>
        </w:rPr>
        <w:t>江苏新海连发展集团有限公司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公司债券法律意见书报价单</w:t>
      </w:r>
    </w:p>
    <w:bookmarkEnd w:id="0"/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一、</w:t>
      </w:r>
      <w:r>
        <w:rPr>
          <w:rFonts w:hint="eastAsia" w:ascii="Times New Roman" w:hAnsi="黑体" w:eastAsia="黑体" w:cs="Times New Roman"/>
          <w:sz w:val="32"/>
          <w:szCs w:val="32"/>
        </w:rPr>
        <w:t>分类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上海证券交易所备案发行公司债券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，包含非公开发行公司债券、公开发行公司债券、非公开发行短期公司债券等。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二、项目要求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本次报价人应满足下列资格条件：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（一）依照《中华人民共和国律师法》合法成立，具备当地司法管理部门颁发职业许可证的律师事务所；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（二）按国家规定参加年检合格，无违法违规行为或不良纪律；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（三）律师事务所整体业务能力在本地区有较高的行业知名度。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三、报价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出具法律意见书服务报价：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_GB2312" w:cs="Times New Roman"/>
          <w:sz w:val="32"/>
          <w:szCs w:val="32"/>
        </w:rPr>
        <w:t>元/ 每期发行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（含6%增值税）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4480" w:firstLineChars="14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报价单位：</w:t>
      </w:r>
    </w:p>
    <w:p>
      <w:pPr>
        <w:wordWrap w:val="0"/>
        <w:spacing w:line="560" w:lineRule="exact"/>
        <w:jc w:val="right"/>
      </w:pP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E5A38"/>
    <w:rsid w:val="783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2021-10-29T02:56:00Z</dcterms:created>
  <dc:creator>akarina</dc:creator>
  <cp:lastModifiedBy>akarina</cp:lastModifiedBy>
  <dcterms:modified xsi:type="dcterms:W3CDTF">2021-10-29T02:57:07Z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53063BA704BA4FFF88B881809524B09D</vt:lpwstr>
  </property>
</Properties>
</file>